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C674A" w14:textId="77777777" w:rsidR="00092E8B" w:rsidRPr="00092E8B" w:rsidRDefault="00092E8B" w:rsidP="00092E8B">
      <w:pPr>
        <w:shd w:val="clear" w:color="auto" w:fill="FFFFFF"/>
        <w:spacing w:after="0" w:line="240" w:lineRule="auto"/>
        <w:jc w:val="center"/>
        <w:outlineLvl w:val="0"/>
        <w:rPr>
          <w:rFonts w:ascii="Arial" w:eastAsia="Times New Roman" w:hAnsi="Arial" w:cs="Arial"/>
          <w:color w:val="785432"/>
          <w:kern w:val="36"/>
          <w:sz w:val="48"/>
          <w:szCs w:val="48"/>
        </w:rPr>
      </w:pPr>
      <w:r w:rsidRPr="00092E8B">
        <w:rPr>
          <w:rFonts w:ascii="Arial" w:eastAsia="Times New Roman" w:hAnsi="Arial" w:cs="Arial"/>
          <w:color w:val="785432"/>
          <w:kern w:val="36"/>
          <w:sz w:val="48"/>
          <w:szCs w:val="48"/>
        </w:rPr>
        <w:t>Learning Resources</w:t>
      </w:r>
    </w:p>
    <w:p w14:paraId="47737CD7" w14:textId="77777777" w:rsidR="00092E8B" w:rsidRPr="00092E8B" w:rsidRDefault="00092E8B" w:rsidP="00092E8B">
      <w:pPr>
        <w:shd w:val="clear" w:color="auto" w:fill="FFFFFF"/>
        <w:spacing w:after="0" w:line="240" w:lineRule="auto"/>
        <w:outlineLvl w:val="2"/>
        <w:rPr>
          <w:rFonts w:ascii="Arial" w:eastAsia="Times New Roman" w:hAnsi="Arial" w:cs="Arial"/>
          <w:color w:val="785432"/>
          <w:sz w:val="27"/>
          <w:szCs w:val="27"/>
        </w:rPr>
      </w:pPr>
      <w:r w:rsidRPr="00092E8B">
        <w:rPr>
          <w:rFonts w:ascii="Arial" w:eastAsia="Times New Roman" w:hAnsi="Arial" w:cs="Arial"/>
          <w:color w:val="785432"/>
          <w:sz w:val="27"/>
          <w:szCs w:val="27"/>
        </w:rPr>
        <w:t>Required Readings</w:t>
      </w:r>
    </w:p>
    <w:p w14:paraId="348920B8" w14:textId="77777777" w:rsidR="00092E8B" w:rsidRPr="00092E8B" w:rsidRDefault="00092E8B" w:rsidP="00092E8B">
      <w:pPr>
        <w:spacing w:after="0" w:line="240" w:lineRule="auto"/>
        <w:rPr>
          <w:rFonts w:ascii="inherit" w:eastAsia="Times New Roman" w:hAnsi="inherit" w:cs="Arial"/>
          <w:color w:val="676767"/>
          <w:sz w:val="24"/>
          <w:szCs w:val="24"/>
        </w:rPr>
      </w:pPr>
      <w:r w:rsidRPr="00092E8B">
        <w:rPr>
          <w:rFonts w:ascii="inherit" w:eastAsia="Times New Roman" w:hAnsi="inherit" w:cs="Arial"/>
          <w:color w:val="676767"/>
          <w:sz w:val="24"/>
          <w:szCs w:val="24"/>
        </w:rPr>
        <w:t xml:space="preserve">Fallon, L. F. &amp; McConnell, C. R. (2014). </w:t>
      </w:r>
      <w:r w:rsidRPr="00092E8B">
        <w:rPr>
          <w:rFonts w:ascii="inherit" w:eastAsia="Times New Roman" w:hAnsi="inherit" w:cs="Arial"/>
          <w:i/>
          <w:iCs/>
          <w:color w:val="676767"/>
          <w:sz w:val="24"/>
          <w:szCs w:val="24"/>
        </w:rPr>
        <w:t>Human resource management in health care: Principles and practices</w:t>
      </w:r>
      <w:r w:rsidRPr="00092E8B">
        <w:rPr>
          <w:rFonts w:ascii="inherit" w:eastAsia="Times New Roman" w:hAnsi="inherit" w:cs="Arial"/>
          <w:color w:val="676767"/>
          <w:sz w:val="24"/>
          <w:szCs w:val="24"/>
        </w:rPr>
        <w:t xml:space="preserve"> (2nd ed.). Burlington, MA: Jones &amp; Bartlett Learning.</w:t>
      </w:r>
    </w:p>
    <w:p w14:paraId="0BB8F9CE" w14:textId="77777777" w:rsidR="00092E8B" w:rsidRPr="00092E8B" w:rsidRDefault="00092E8B" w:rsidP="00092E8B">
      <w:pPr>
        <w:numPr>
          <w:ilvl w:val="0"/>
          <w:numId w:val="1"/>
        </w:numPr>
        <w:spacing w:after="0" w:line="240" w:lineRule="auto"/>
        <w:rPr>
          <w:rFonts w:ascii="inherit" w:eastAsia="Times New Roman" w:hAnsi="inherit" w:cs="Arial"/>
          <w:color w:val="676767"/>
          <w:sz w:val="24"/>
          <w:szCs w:val="24"/>
        </w:rPr>
      </w:pPr>
      <w:r w:rsidRPr="00092E8B">
        <w:rPr>
          <w:rFonts w:ascii="inherit" w:eastAsia="Times New Roman" w:hAnsi="inherit" w:cs="Arial"/>
          <w:color w:val="676767"/>
          <w:sz w:val="24"/>
          <w:szCs w:val="24"/>
        </w:rPr>
        <w:t>Chapter 7, "Employee Training" (pp. 129-141)</w:t>
      </w:r>
    </w:p>
    <w:p w14:paraId="525407D6" w14:textId="77777777" w:rsidR="00092E8B" w:rsidRPr="00092E8B" w:rsidRDefault="00092E8B" w:rsidP="00092E8B">
      <w:pPr>
        <w:numPr>
          <w:ilvl w:val="0"/>
          <w:numId w:val="1"/>
        </w:numPr>
        <w:spacing w:after="0" w:line="240" w:lineRule="auto"/>
        <w:rPr>
          <w:rFonts w:ascii="inherit" w:eastAsia="Times New Roman" w:hAnsi="inherit" w:cs="Arial"/>
          <w:color w:val="676767"/>
          <w:sz w:val="24"/>
          <w:szCs w:val="24"/>
        </w:rPr>
      </w:pPr>
      <w:r w:rsidRPr="00092E8B">
        <w:rPr>
          <w:rFonts w:ascii="inherit" w:eastAsia="Times New Roman" w:hAnsi="inherit" w:cs="Arial"/>
          <w:color w:val="676767"/>
          <w:sz w:val="24"/>
          <w:szCs w:val="24"/>
        </w:rPr>
        <w:t>Chapter 9, “Performance Appraisals” (pp. 161-187)</w:t>
      </w:r>
    </w:p>
    <w:p w14:paraId="7CBD78D3" w14:textId="77777777" w:rsidR="00092E8B" w:rsidRPr="00092E8B" w:rsidRDefault="00092E8B" w:rsidP="00092E8B">
      <w:pPr>
        <w:numPr>
          <w:ilvl w:val="0"/>
          <w:numId w:val="1"/>
        </w:numPr>
        <w:spacing w:after="100" w:line="240" w:lineRule="auto"/>
        <w:rPr>
          <w:rFonts w:ascii="inherit" w:eastAsia="Times New Roman" w:hAnsi="inherit" w:cs="Arial"/>
          <w:color w:val="676767"/>
          <w:sz w:val="24"/>
          <w:szCs w:val="24"/>
        </w:rPr>
      </w:pPr>
      <w:r w:rsidRPr="00092E8B">
        <w:rPr>
          <w:rFonts w:ascii="inherit" w:eastAsia="Times New Roman" w:hAnsi="inherit" w:cs="Arial"/>
          <w:color w:val="676767"/>
          <w:sz w:val="24"/>
          <w:szCs w:val="24"/>
        </w:rPr>
        <w:t>Chapter 14, "Managers and Employee Problems" (pp. 269-295)</w:t>
      </w:r>
    </w:p>
    <w:p w14:paraId="0BD13FED" w14:textId="77777777" w:rsidR="00092E8B" w:rsidRPr="00092E8B" w:rsidRDefault="00092E8B" w:rsidP="00092E8B">
      <w:pPr>
        <w:shd w:val="clear" w:color="auto" w:fill="FFFFFF"/>
        <w:spacing w:after="0" w:line="240" w:lineRule="auto"/>
        <w:rPr>
          <w:rFonts w:ascii="Arial" w:eastAsia="Times New Roman" w:hAnsi="Arial" w:cs="Times New Roman"/>
          <w:color w:val="0000FF"/>
          <w:sz w:val="24"/>
          <w:szCs w:val="24"/>
        </w:rPr>
      </w:pPr>
      <w:r w:rsidRPr="00092E8B">
        <w:rPr>
          <w:rFonts w:ascii="Arial" w:eastAsia="Times New Roman" w:hAnsi="Arial" w:cs="Arial"/>
          <w:color w:val="000000"/>
          <w:sz w:val="24"/>
          <w:szCs w:val="24"/>
        </w:rPr>
        <w:fldChar w:fldCharType="begin"/>
      </w:r>
      <w:r w:rsidRPr="00092E8B">
        <w:rPr>
          <w:rFonts w:ascii="Arial" w:eastAsia="Times New Roman" w:hAnsi="Arial" w:cs="Arial"/>
          <w:color w:val="000000"/>
          <w:sz w:val="24"/>
          <w:szCs w:val="24"/>
        </w:rPr>
        <w:instrText xml:space="preserve"> HYPERLINK "https://www.amanet.org/articles/the-dos-and-don-ts-of-performance-reviews/" \o "The DOs and DON’Ts of Performance Reviews" \t "_blank" </w:instrText>
      </w:r>
      <w:r w:rsidRPr="00092E8B">
        <w:rPr>
          <w:rFonts w:ascii="Arial" w:eastAsia="Times New Roman" w:hAnsi="Arial" w:cs="Arial"/>
          <w:color w:val="000000"/>
          <w:sz w:val="24"/>
          <w:szCs w:val="24"/>
        </w:rPr>
        <w:fldChar w:fldCharType="separate"/>
      </w:r>
    </w:p>
    <w:p w14:paraId="758E1194" w14:textId="77777777" w:rsidR="00092E8B" w:rsidRPr="00092E8B" w:rsidRDefault="00092E8B" w:rsidP="00092E8B">
      <w:pPr>
        <w:spacing w:after="100" w:line="240" w:lineRule="auto"/>
        <w:rPr>
          <w:rFonts w:ascii="inherit" w:eastAsia="Times New Roman" w:hAnsi="inherit" w:cs="Times New Roman"/>
          <w:color w:val="676767"/>
          <w:sz w:val="24"/>
          <w:szCs w:val="24"/>
        </w:rPr>
      </w:pPr>
      <w:r w:rsidRPr="00092E8B">
        <w:rPr>
          <w:rFonts w:ascii="inherit" w:eastAsia="Times New Roman" w:hAnsi="inherit" w:cs="Arial"/>
          <w:color w:val="676767"/>
          <w:sz w:val="24"/>
          <w:szCs w:val="24"/>
        </w:rPr>
        <w:t>American Management Association. (2019, January 24). The DOs and DON’Ts of performance reviews [Blog post]. Retrieved from https://www.amanet.org/articles/the-dos-and-don-ts-of-performance-reviews/</w:t>
      </w:r>
      <w:r w:rsidRPr="00092E8B">
        <w:rPr>
          <w:rFonts w:ascii="inherit" w:eastAsia="Times New Roman" w:hAnsi="inherit" w:cs="Arial"/>
          <w:color w:val="676767"/>
          <w:sz w:val="24"/>
          <w:szCs w:val="24"/>
        </w:rPr>
        <w:br/>
      </w:r>
    </w:p>
    <w:p w14:paraId="66455A97" w14:textId="77777777" w:rsidR="00092E8B" w:rsidRPr="00092E8B" w:rsidRDefault="00092E8B" w:rsidP="00092E8B">
      <w:pPr>
        <w:shd w:val="clear" w:color="auto" w:fill="FFFFFF"/>
        <w:spacing w:after="0" w:line="240" w:lineRule="auto"/>
        <w:rPr>
          <w:rFonts w:ascii="Arial" w:eastAsia="Times New Roman" w:hAnsi="Arial" w:cs="Times New Roman"/>
          <w:color w:val="0000FF"/>
          <w:sz w:val="24"/>
          <w:szCs w:val="24"/>
        </w:rPr>
      </w:pPr>
      <w:r w:rsidRPr="00092E8B">
        <w:rPr>
          <w:rFonts w:ascii="Arial" w:eastAsia="Times New Roman" w:hAnsi="Arial" w:cs="Arial"/>
          <w:color w:val="000000"/>
          <w:sz w:val="24"/>
          <w:szCs w:val="24"/>
        </w:rPr>
        <w:fldChar w:fldCharType="end"/>
      </w:r>
      <w:r w:rsidRPr="00092E8B">
        <w:rPr>
          <w:rFonts w:ascii="Arial" w:eastAsia="Times New Roman" w:hAnsi="Arial" w:cs="Arial"/>
          <w:color w:val="000000"/>
          <w:sz w:val="24"/>
          <w:szCs w:val="24"/>
        </w:rPr>
        <w:fldChar w:fldCharType="begin"/>
      </w:r>
      <w:r w:rsidRPr="00092E8B">
        <w:rPr>
          <w:rFonts w:ascii="Arial" w:eastAsia="Times New Roman" w:hAnsi="Arial" w:cs="Arial"/>
          <w:color w:val="000000"/>
          <w:sz w:val="24"/>
          <w:szCs w:val="24"/>
        </w:rPr>
        <w:instrText xml:space="preserve"> HYPERLINK "https://www.forbes.com/sites/forbeshumanresourcescouncil/2018/09/24/seven-learning-and-development-trends-to-adopt-in-2019/" \l "6d3d433d104b" \o "Seven Learning and Development Trends to Adopt in 2019." \t "_blank" </w:instrText>
      </w:r>
      <w:r w:rsidRPr="00092E8B">
        <w:rPr>
          <w:rFonts w:ascii="Arial" w:eastAsia="Times New Roman" w:hAnsi="Arial" w:cs="Arial"/>
          <w:color w:val="000000"/>
          <w:sz w:val="24"/>
          <w:szCs w:val="24"/>
        </w:rPr>
        <w:fldChar w:fldCharType="separate"/>
      </w:r>
    </w:p>
    <w:p w14:paraId="0DB14E91" w14:textId="77777777" w:rsidR="00092E8B" w:rsidRPr="00092E8B" w:rsidRDefault="00092E8B" w:rsidP="00092E8B">
      <w:pPr>
        <w:spacing w:after="100" w:line="240" w:lineRule="auto"/>
        <w:rPr>
          <w:rFonts w:ascii="inherit" w:eastAsia="Times New Roman" w:hAnsi="inherit" w:cs="Times New Roman"/>
          <w:color w:val="676767"/>
          <w:sz w:val="24"/>
          <w:szCs w:val="24"/>
        </w:rPr>
      </w:pPr>
      <w:r w:rsidRPr="00092E8B">
        <w:rPr>
          <w:rFonts w:ascii="inherit" w:eastAsia="Times New Roman" w:hAnsi="inherit" w:cs="Arial"/>
          <w:color w:val="676767"/>
          <w:sz w:val="24"/>
          <w:szCs w:val="24"/>
        </w:rPr>
        <w:t xml:space="preserve">Bishop, C. (2018, September 24). Seven learning and development trends to adopt in 2019. </w:t>
      </w:r>
      <w:r w:rsidRPr="00092E8B">
        <w:rPr>
          <w:rFonts w:ascii="inherit" w:eastAsia="Times New Roman" w:hAnsi="inherit" w:cs="Arial"/>
          <w:i/>
          <w:iCs/>
          <w:color w:val="676767"/>
          <w:sz w:val="24"/>
          <w:szCs w:val="24"/>
        </w:rPr>
        <w:t>Forbes</w:t>
      </w:r>
      <w:r w:rsidRPr="00092E8B">
        <w:rPr>
          <w:rFonts w:ascii="inherit" w:eastAsia="Times New Roman" w:hAnsi="inherit" w:cs="Arial"/>
          <w:color w:val="676767"/>
          <w:sz w:val="24"/>
          <w:szCs w:val="24"/>
        </w:rPr>
        <w:t>. Retrieved from https://www.forbes.com/sites/forbeshumanresourcescouncil/2018/09/24/seven-learning-and-development-trends-to-adopt-in-2019/#6d3d433d104b</w:t>
      </w:r>
    </w:p>
    <w:p w14:paraId="661FBFE1" w14:textId="77777777" w:rsidR="00092E8B" w:rsidRPr="00092E8B" w:rsidRDefault="00092E8B" w:rsidP="00092E8B">
      <w:pPr>
        <w:shd w:val="clear" w:color="auto" w:fill="FFFFFF"/>
        <w:spacing w:after="0" w:line="240" w:lineRule="auto"/>
        <w:rPr>
          <w:rFonts w:ascii="Arial" w:eastAsia="Times New Roman" w:hAnsi="Arial" w:cs="Times New Roman"/>
          <w:color w:val="0000FF"/>
          <w:sz w:val="24"/>
          <w:szCs w:val="24"/>
        </w:rPr>
      </w:pPr>
      <w:r w:rsidRPr="00092E8B">
        <w:rPr>
          <w:rFonts w:ascii="Arial" w:eastAsia="Times New Roman" w:hAnsi="Arial" w:cs="Arial"/>
          <w:color w:val="000000"/>
          <w:sz w:val="24"/>
          <w:szCs w:val="24"/>
        </w:rPr>
        <w:fldChar w:fldCharType="end"/>
      </w:r>
      <w:r w:rsidRPr="00092E8B">
        <w:rPr>
          <w:rFonts w:ascii="Arial" w:eastAsia="Times New Roman" w:hAnsi="Arial" w:cs="Arial"/>
          <w:color w:val="000000"/>
          <w:sz w:val="24"/>
          <w:szCs w:val="24"/>
        </w:rPr>
        <w:fldChar w:fldCharType="begin"/>
      </w:r>
      <w:r w:rsidRPr="00092E8B">
        <w:rPr>
          <w:rFonts w:ascii="Arial" w:eastAsia="Times New Roman" w:hAnsi="Arial" w:cs="Arial"/>
          <w:color w:val="000000"/>
          <w:sz w:val="24"/>
          <w:szCs w:val="24"/>
        </w:rPr>
        <w:instrText xml:space="preserve"> HYPERLINK "javascript:ActivateLink('WK05.HBR',true)" \o "Why most performance evaluations are biased, and how to fix them" </w:instrText>
      </w:r>
      <w:r w:rsidRPr="00092E8B">
        <w:rPr>
          <w:rFonts w:ascii="Arial" w:eastAsia="Times New Roman" w:hAnsi="Arial" w:cs="Arial"/>
          <w:color w:val="000000"/>
          <w:sz w:val="24"/>
          <w:szCs w:val="24"/>
        </w:rPr>
        <w:fldChar w:fldCharType="separate"/>
      </w:r>
    </w:p>
    <w:p w14:paraId="6B110536" w14:textId="77777777" w:rsidR="00092E8B" w:rsidRPr="00092E8B" w:rsidRDefault="00092E8B" w:rsidP="00092E8B">
      <w:pPr>
        <w:spacing w:after="100" w:line="240" w:lineRule="auto"/>
        <w:rPr>
          <w:rFonts w:ascii="inherit" w:eastAsia="Times New Roman" w:hAnsi="inherit" w:cs="Times New Roman"/>
          <w:color w:val="676767"/>
          <w:sz w:val="24"/>
          <w:szCs w:val="24"/>
        </w:rPr>
      </w:pPr>
      <w:r w:rsidRPr="00092E8B">
        <w:rPr>
          <w:rFonts w:ascii="inherit" w:eastAsia="Times New Roman" w:hAnsi="inherit" w:cs="Arial"/>
          <w:color w:val="676767"/>
          <w:sz w:val="24"/>
          <w:szCs w:val="24"/>
        </w:rPr>
        <w:t xml:space="preserve">Mackenzie, L., </w:t>
      </w:r>
      <w:proofErr w:type="spellStart"/>
      <w:r w:rsidRPr="00092E8B">
        <w:rPr>
          <w:rFonts w:ascii="inherit" w:eastAsia="Times New Roman" w:hAnsi="inherit" w:cs="Arial"/>
          <w:color w:val="676767"/>
          <w:sz w:val="24"/>
          <w:szCs w:val="24"/>
        </w:rPr>
        <w:t>Wehner</w:t>
      </w:r>
      <w:proofErr w:type="spellEnd"/>
      <w:r w:rsidRPr="00092E8B">
        <w:rPr>
          <w:rFonts w:ascii="inherit" w:eastAsia="Times New Roman" w:hAnsi="inherit" w:cs="Arial"/>
          <w:color w:val="676767"/>
          <w:sz w:val="24"/>
          <w:szCs w:val="24"/>
        </w:rPr>
        <w:t xml:space="preserve">, J., &amp; </w:t>
      </w:r>
      <w:proofErr w:type="spellStart"/>
      <w:r w:rsidRPr="00092E8B">
        <w:rPr>
          <w:rFonts w:ascii="inherit" w:eastAsia="Times New Roman" w:hAnsi="inherit" w:cs="Arial"/>
          <w:color w:val="676767"/>
          <w:sz w:val="24"/>
          <w:szCs w:val="24"/>
        </w:rPr>
        <w:t>Correll</w:t>
      </w:r>
      <w:proofErr w:type="spellEnd"/>
      <w:r w:rsidRPr="00092E8B">
        <w:rPr>
          <w:rFonts w:ascii="inherit" w:eastAsia="Times New Roman" w:hAnsi="inherit" w:cs="Arial"/>
          <w:color w:val="676767"/>
          <w:sz w:val="24"/>
          <w:szCs w:val="24"/>
        </w:rPr>
        <w:t>, S. (2019). Why most performance evaluations are biased, and how to fix them. </w:t>
      </w:r>
      <w:r w:rsidRPr="00092E8B">
        <w:rPr>
          <w:rFonts w:ascii="inherit" w:eastAsia="Times New Roman" w:hAnsi="inherit" w:cs="Arial"/>
          <w:i/>
          <w:iCs/>
          <w:color w:val="676767"/>
          <w:sz w:val="24"/>
          <w:szCs w:val="24"/>
        </w:rPr>
        <w:t>Harvard Business Review,</w:t>
      </w:r>
      <w:r w:rsidRPr="00092E8B">
        <w:rPr>
          <w:rFonts w:ascii="inherit" w:eastAsia="Times New Roman" w:hAnsi="inherit" w:cs="Arial"/>
          <w:color w:val="676767"/>
          <w:sz w:val="24"/>
          <w:szCs w:val="24"/>
        </w:rPr>
        <w:t> 2–6. </w:t>
      </w:r>
    </w:p>
    <w:p w14:paraId="0701C6BB" w14:textId="77777777" w:rsidR="00092E8B" w:rsidRPr="00092E8B" w:rsidRDefault="00092E8B" w:rsidP="00092E8B">
      <w:pPr>
        <w:shd w:val="clear" w:color="auto" w:fill="FFFFFF"/>
        <w:spacing w:after="0" w:line="240" w:lineRule="auto"/>
        <w:rPr>
          <w:rFonts w:ascii="Arial" w:eastAsia="Times New Roman" w:hAnsi="Arial" w:cs="Times New Roman"/>
          <w:color w:val="0000FF"/>
          <w:sz w:val="24"/>
          <w:szCs w:val="24"/>
        </w:rPr>
      </w:pPr>
      <w:r w:rsidRPr="00092E8B">
        <w:rPr>
          <w:rFonts w:ascii="Arial" w:eastAsia="Times New Roman" w:hAnsi="Arial" w:cs="Arial"/>
          <w:color w:val="000000"/>
          <w:sz w:val="24"/>
          <w:szCs w:val="24"/>
        </w:rPr>
        <w:fldChar w:fldCharType="end"/>
      </w:r>
      <w:r w:rsidRPr="00092E8B">
        <w:rPr>
          <w:rFonts w:ascii="Arial" w:eastAsia="Times New Roman" w:hAnsi="Arial" w:cs="Arial"/>
          <w:color w:val="000000"/>
          <w:sz w:val="24"/>
          <w:szCs w:val="24"/>
        </w:rPr>
        <w:fldChar w:fldCharType="begin"/>
      </w:r>
      <w:r w:rsidRPr="00092E8B">
        <w:rPr>
          <w:rFonts w:ascii="Arial" w:eastAsia="Times New Roman" w:hAnsi="Arial" w:cs="Arial"/>
          <w:color w:val="000000"/>
          <w:sz w:val="24"/>
          <w:szCs w:val="24"/>
        </w:rPr>
        <w:instrText xml:space="preserve"> HYPERLINK "http://www.humanresourcestoday.com/performance-management/trends/?open-article-id=9949931&amp;article-title=7-unexpected-employee-performance-management-trends-to-watch-for-in-2019&amp;blog-domain=15five.com&amp;blog-title=15five" \o " 7 Unexpected Employee Performance Management Trends to Watch for in 2019" \t "_blank" </w:instrText>
      </w:r>
      <w:r w:rsidRPr="00092E8B">
        <w:rPr>
          <w:rFonts w:ascii="Arial" w:eastAsia="Times New Roman" w:hAnsi="Arial" w:cs="Arial"/>
          <w:color w:val="000000"/>
          <w:sz w:val="24"/>
          <w:szCs w:val="24"/>
        </w:rPr>
        <w:fldChar w:fldCharType="separate"/>
      </w:r>
    </w:p>
    <w:p w14:paraId="6A31ACCD" w14:textId="77777777" w:rsidR="00092E8B" w:rsidRPr="00092E8B" w:rsidRDefault="00092E8B" w:rsidP="00092E8B">
      <w:pPr>
        <w:spacing w:after="100" w:line="240" w:lineRule="auto"/>
        <w:rPr>
          <w:rFonts w:ascii="inherit" w:eastAsia="Times New Roman" w:hAnsi="inherit" w:cs="Times New Roman"/>
          <w:color w:val="676767"/>
          <w:sz w:val="24"/>
          <w:szCs w:val="24"/>
        </w:rPr>
      </w:pPr>
      <w:r w:rsidRPr="00092E8B">
        <w:rPr>
          <w:rFonts w:ascii="inherit" w:eastAsia="Times New Roman" w:hAnsi="inherit" w:cs="Arial"/>
          <w:color w:val="676767"/>
          <w:sz w:val="24"/>
          <w:szCs w:val="24"/>
        </w:rPr>
        <w:t xml:space="preserve">Mizne, D. (2019). 7 unexpected employee performance management trends to watch for in 2019. </w:t>
      </w:r>
      <w:r w:rsidRPr="00092E8B">
        <w:rPr>
          <w:rFonts w:ascii="inherit" w:eastAsia="Times New Roman" w:hAnsi="inherit" w:cs="Arial"/>
          <w:i/>
          <w:iCs/>
          <w:color w:val="676767"/>
          <w:sz w:val="24"/>
          <w:szCs w:val="24"/>
        </w:rPr>
        <w:t xml:space="preserve">Human Resources Today. </w:t>
      </w:r>
      <w:r w:rsidRPr="00092E8B">
        <w:rPr>
          <w:rFonts w:ascii="inherit" w:eastAsia="Times New Roman" w:hAnsi="inherit" w:cs="Arial"/>
          <w:color w:val="676767"/>
          <w:sz w:val="24"/>
          <w:szCs w:val="24"/>
        </w:rPr>
        <w:t>Retrieved from http://www.humanresourcestoday.com/performance-management/trends/?open-article-id=9949931&amp;article-title=7-unexpected-employee-performance-management-trends-to-watch-for-in-2019&amp;blog-domain=15five.com&amp;blog-title=15five</w:t>
      </w:r>
    </w:p>
    <w:p w14:paraId="0EBF2F82" w14:textId="77777777" w:rsidR="00092E8B" w:rsidRPr="00092E8B" w:rsidRDefault="00092E8B" w:rsidP="00092E8B">
      <w:pPr>
        <w:shd w:val="clear" w:color="auto" w:fill="FFFFFF"/>
        <w:spacing w:after="0" w:line="240" w:lineRule="auto"/>
        <w:rPr>
          <w:rFonts w:ascii="Arial" w:eastAsia="Times New Roman" w:hAnsi="Arial" w:cs="Arial"/>
          <w:color w:val="000000"/>
          <w:sz w:val="24"/>
          <w:szCs w:val="24"/>
        </w:rPr>
      </w:pPr>
      <w:r w:rsidRPr="00092E8B">
        <w:rPr>
          <w:rFonts w:ascii="Arial" w:eastAsia="Times New Roman" w:hAnsi="Arial" w:cs="Arial"/>
          <w:color w:val="000000"/>
          <w:sz w:val="24"/>
          <w:szCs w:val="24"/>
        </w:rPr>
        <w:fldChar w:fldCharType="end"/>
      </w:r>
    </w:p>
    <w:p w14:paraId="578E4B71" w14:textId="77777777" w:rsidR="00092E8B" w:rsidRPr="00092E8B" w:rsidRDefault="00092E8B" w:rsidP="00092E8B">
      <w:pPr>
        <w:shd w:val="clear" w:color="auto" w:fill="FFFFFF"/>
        <w:spacing w:after="0" w:line="240" w:lineRule="auto"/>
        <w:outlineLvl w:val="2"/>
        <w:rPr>
          <w:rFonts w:ascii="Arial" w:eastAsia="Times New Roman" w:hAnsi="Arial" w:cs="Arial"/>
          <w:color w:val="785432"/>
          <w:sz w:val="27"/>
          <w:szCs w:val="27"/>
        </w:rPr>
      </w:pPr>
      <w:r w:rsidRPr="00092E8B">
        <w:rPr>
          <w:rFonts w:ascii="Arial" w:eastAsia="Times New Roman" w:hAnsi="Arial" w:cs="Arial"/>
          <w:color w:val="785432"/>
          <w:sz w:val="27"/>
          <w:szCs w:val="27"/>
        </w:rPr>
        <w:t>Required Media</w:t>
      </w:r>
    </w:p>
    <w:p w14:paraId="08F11741" w14:textId="77777777" w:rsidR="00092E8B" w:rsidRPr="00092E8B" w:rsidRDefault="00092E8B" w:rsidP="00092E8B">
      <w:pPr>
        <w:shd w:val="clear" w:color="auto" w:fill="FFFFFF"/>
        <w:spacing w:after="0" w:line="240" w:lineRule="auto"/>
        <w:rPr>
          <w:rFonts w:ascii="Times New Roman" w:eastAsia="Times New Roman" w:hAnsi="Times New Roman" w:cs="Times New Roman"/>
          <w:color w:val="0000FF"/>
          <w:sz w:val="24"/>
          <w:szCs w:val="24"/>
          <w:shd w:val="clear" w:color="auto" w:fill="A5E2F9"/>
        </w:rPr>
      </w:pPr>
      <w:r w:rsidRPr="00092E8B">
        <w:rPr>
          <w:rFonts w:ascii="Arial" w:eastAsia="Times New Roman" w:hAnsi="Arial" w:cs="Arial"/>
          <w:color w:val="000000"/>
          <w:sz w:val="24"/>
          <w:szCs w:val="24"/>
        </w:rPr>
        <w:fldChar w:fldCharType="begin"/>
      </w:r>
      <w:r w:rsidRPr="00092E8B">
        <w:rPr>
          <w:rFonts w:ascii="Arial" w:eastAsia="Times New Roman" w:hAnsi="Arial" w:cs="Arial"/>
          <w:color w:val="000000"/>
          <w:sz w:val="24"/>
          <w:szCs w:val="24"/>
        </w:rPr>
        <w:instrText xml:space="preserve"> HYPERLINK "https://www.ted.com/talks/tamekia_mizladi_smith_how_to_train_employees_to_have_difficult_conversations" \o "How to Train Employees to have Difficult Conversations" \t "_blank" </w:instrText>
      </w:r>
      <w:r w:rsidRPr="00092E8B">
        <w:rPr>
          <w:rFonts w:ascii="Arial" w:eastAsia="Times New Roman" w:hAnsi="Arial" w:cs="Arial"/>
          <w:color w:val="000000"/>
          <w:sz w:val="24"/>
          <w:szCs w:val="24"/>
        </w:rPr>
        <w:fldChar w:fldCharType="separate"/>
      </w:r>
    </w:p>
    <w:p w14:paraId="2415CCFD" w14:textId="77777777" w:rsidR="00092E8B" w:rsidRPr="00092E8B" w:rsidRDefault="00092E8B" w:rsidP="00092E8B">
      <w:pPr>
        <w:spacing w:after="0" w:line="240" w:lineRule="auto"/>
        <w:rPr>
          <w:rFonts w:ascii="inherit" w:eastAsia="Times New Roman" w:hAnsi="inherit" w:cs="Times New Roman"/>
          <w:color w:val="FFFFFF"/>
          <w:sz w:val="24"/>
          <w:szCs w:val="24"/>
        </w:rPr>
      </w:pPr>
      <w:r w:rsidRPr="00092E8B">
        <w:rPr>
          <w:rFonts w:ascii="inherit" w:eastAsia="Times New Roman" w:hAnsi="inherit" w:cs="Arial"/>
          <w:color w:val="FFFFFF"/>
          <w:sz w:val="24"/>
          <w:szCs w:val="24"/>
          <w:shd w:val="clear" w:color="auto" w:fill="A5E2F9"/>
        </w:rPr>
        <w:t xml:space="preserve">Smith, T. M. (2018, April). </w:t>
      </w:r>
      <w:r w:rsidRPr="00092E8B">
        <w:rPr>
          <w:rFonts w:ascii="inherit" w:eastAsia="Times New Roman" w:hAnsi="inherit" w:cs="Arial"/>
          <w:i/>
          <w:iCs/>
          <w:color w:val="FFFFFF"/>
          <w:sz w:val="24"/>
          <w:szCs w:val="24"/>
          <w:shd w:val="clear" w:color="auto" w:fill="A5E2F9"/>
        </w:rPr>
        <w:t>How to train employees to have difficult conversations</w:t>
      </w:r>
      <w:r w:rsidRPr="00092E8B">
        <w:rPr>
          <w:rFonts w:ascii="inherit" w:eastAsia="Times New Roman" w:hAnsi="inherit" w:cs="Arial"/>
          <w:color w:val="FFFFFF"/>
          <w:sz w:val="24"/>
          <w:szCs w:val="24"/>
          <w:shd w:val="clear" w:color="auto" w:fill="A5E2F9"/>
        </w:rPr>
        <w:t xml:space="preserve"> [Video file]. Retrieved from https://www.ted.com/talks/tamekia_mizladi_smith_how_to_train_employees_to_have_difficult_conversations</w:t>
      </w:r>
    </w:p>
    <w:p w14:paraId="7365DE79" w14:textId="77777777" w:rsidR="00092E8B" w:rsidRPr="00092E8B" w:rsidRDefault="00092E8B" w:rsidP="00092E8B">
      <w:pPr>
        <w:spacing w:after="100" w:line="240" w:lineRule="auto"/>
        <w:rPr>
          <w:rFonts w:ascii="inherit" w:eastAsia="Times New Roman" w:hAnsi="inherit" w:cs="Arial"/>
          <w:color w:val="FFFFFF"/>
          <w:sz w:val="24"/>
          <w:szCs w:val="24"/>
          <w:shd w:val="clear" w:color="auto" w:fill="A5E2F9"/>
        </w:rPr>
      </w:pPr>
      <w:r w:rsidRPr="00092E8B">
        <w:rPr>
          <w:rFonts w:ascii="inherit" w:eastAsia="Times New Roman" w:hAnsi="inherit" w:cs="Arial"/>
          <w:b/>
          <w:bCs/>
          <w:color w:val="FFFFFF"/>
          <w:sz w:val="24"/>
          <w:szCs w:val="24"/>
          <w:shd w:val="clear" w:color="auto" w:fill="A5E2F9"/>
        </w:rPr>
        <w:t>Note:</w:t>
      </w:r>
      <w:r w:rsidRPr="00092E8B">
        <w:rPr>
          <w:rFonts w:ascii="inherit" w:eastAsia="Times New Roman" w:hAnsi="inherit" w:cs="Arial"/>
          <w:color w:val="FFFFFF"/>
          <w:sz w:val="24"/>
          <w:szCs w:val="24"/>
          <w:shd w:val="clear" w:color="auto" w:fill="A5E2F9"/>
        </w:rPr>
        <w:t xml:space="preserve"> The approximate length of this video is 8 minutes. </w:t>
      </w:r>
    </w:p>
    <w:p w14:paraId="2614BC9F" w14:textId="77777777" w:rsidR="00092E8B" w:rsidRPr="00092E8B" w:rsidRDefault="00092E8B" w:rsidP="00092E8B">
      <w:pPr>
        <w:shd w:val="clear" w:color="auto" w:fill="FFFFFF"/>
        <w:spacing w:after="0" w:line="240" w:lineRule="auto"/>
        <w:rPr>
          <w:rFonts w:ascii="Arial" w:eastAsia="Times New Roman" w:hAnsi="Arial" w:cs="Times New Roman"/>
          <w:color w:val="0000FF"/>
          <w:sz w:val="24"/>
          <w:szCs w:val="24"/>
        </w:rPr>
      </w:pPr>
      <w:r w:rsidRPr="00092E8B">
        <w:rPr>
          <w:rFonts w:ascii="Arial" w:eastAsia="Times New Roman" w:hAnsi="Arial" w:cs="Arial"/>
          <w:color w:val="000000"/>
          <w:sz w:val="24"/>
          <w:szCs w:val="24"/>
        </w:rPr>
        <w:fldChar w:fldCharType="end"/>
      </w:r>
      <w:r w:rsidRPr="00092E8B">
        <w:rPr>
          <w:rFonts w:ascii="Arial" w:eastAsia="Times New Roman" w:hAnsi="Arial" w:cs="Arial"/>
          <w:color w:val="000000"/>
          <w:sz w:val="24"/>
          <w:szCs w:val="24"/>
        </w:rPr>
        <w:fldChar w:fldCharType="begin"/>
      </w:r>
      <w:r w:rsidRPr="00092E8B">
        <w:rPr>
          <w:rFonts w:ascii="Arial" w:eastAsia="Times New Roman" w:hAnsi="Arial" w:cs="Arial"/>
          <w:color w:val="000000"/>
          <w:sz w:val="24"/>
          <w:szCs w:val="24"/>
        </w:rPr>
        <w:instrText xml:space="preserve"> HYPERLINK "https://www.youtube.com/watch?v=GEN5P-YQLB4" \o "Performance Management" \t "_blank" </w:instrText>
      </w:r>
      <w:r w:rsidRPr="00092E8B">
        <w:rPr>
          <w:rFonts w:ascii="Arial" w:eastAsia="Times New Roman" w:hAnsi="Arial" w:cs="Arial"/>
          <w:color w:val="000000"/>
          <w:sz w:val="24"/>
          <w:szCs w:val="24"/>
        </w:rPr>
        <w:fldChar w:fldCharType="separate"/>
      </w:r>
    </w:p>
    <w:p w14:paraId="0494F290" w14:textId="77777777" w:rsidR="00092E8B" w:rsidRPr="00092E8B" w:rsidRDefault="00092E8B" w:rsidP="00092E8B">
      <w:pPr>
        <w:spacing w:after="0" w:line="240" w:lineRule="auto"/>
        <w:rPr>
          <w:rFonts w:ascii="inherit" w:eastAsia="Times New Roman" w:hAnsi="inherit" w:cs="Times New Roman"/>
          <w:color w:val="676767"/>
          <w:sz w:val="24"/>
          <w:szCs w:val="24"/>
        </w:rPr>
      </w:pPr>
      <w:r w:rsidRPr="00092E8B">
        <w:rPr>
          <w:rFonts w:ascii="inherit" w:eastAsia="Times New Roman" w:hAnsi="inherit" w:cs="Arial"/>
          <w:color w:val="676767"/>
          <w:sz w:val="24"/>
          <w:szCs w:val="24"/>
        </w:rPr>
        <w:t xml:space="preserve">Zoho People. (2018, November 14). </w:t>
      </w:r>
      <w:r w:rsidRPr="00092E8B">
        <w:rPr>
          <w:rFonts w:ascii="inherit" w:eastAsia="Times New Roman" w:hAnsi="inherit" w:cs="Arial"/>
          <w:i/>
          <w:iCs/>
          <w:color w:val="676767"/>
          <w:sz w:val="24"/>
          <w:szCs w:val="24"/>
        </w:rPr>
        <w:t>Performance management</w:t>
      </w:r>
      <w:r w:rsidRPr="00092E8B">
        <w:rPr>
          <w:rFonts w:ascii="inherit" w:eastAsia="Times New Roman" w:hAnsi="inherit" w:cs="Arial"/>
          <w:color w:val="676767"/>
          <w:sz w:val="24"/>
          <w:szCs w:val="24"/>
        </w:rPr>
        <w:t xml:space="preserve"> [Video file]. Retrieved from https://www.youtube.com/watch?v=GEN5P-YQLB4</w:t>
      </w:r>
    </w:p>
    <w:p w14:paraId="612A26C6" w14:textId="77777777" w:rsidR="00092E8B" w:rsidRPr="00092E8B" w:rsidRDefault="00092E8B" w:rsidP="00092E8B">
      <w:pPr>
        <w:spacing w:after="100" w:line="240" w:lineRule="auto"/>
        <w:rPr>
          <w:rFonts w:ascii="inherit" w:eastAsia="Times New Roman" w:hAnsi="inherit" w:cs="Arial"/>
          <w:color w:val="676767"/>
          <w:sz w:val="24"/>
          <w:szCs w:val="24"/>
        </w:rPr>
      </w:pPr>
      <w:r w:rsidRPr="00092E8B">
        <w:rPr>
          <w:rFonts w:ascii="inherit" w:eastAsia="Times New Roman" w:hAnsi="inherit" w:cs="Arial"/>
          <w:b/>
          <w:bCs/>
          <w:color w:val="676767"/>
          <w:sz w:val="24"/>
          <w:szCs w:val="24"/>
        </w:rPr>
        <w:t>Note:</w:t>
      </w:r>
      <w:r w:rsidRPr="00092E8B">
        <w:rPr>
          <w:rFonts w:ascii="inherit" w:eastAsia="Times New Roman" w:hAnsi="inherit" w:cs="Arial"/>
          <w:color w:val="676767"/>
          <w:sz w:val="24"/>
          <w:szCs w:val="24"/>
        </w:rPr>
        <w:t> The approximate length of this video is 2 minutes. </w:t>
      </w:r>
    </w:p>
    <w:p w14:paraId="291E5711" w14:textId="77777777" w:rsidR="00092E8B" w:rsidRPr="00092E8B" w:rsidRDefault="00092E8B" w:rsidP="00092E8B">
      <w:pPr>
        <w:shd w:val="clear" w:color="auto" w:fill="FFFFFF"/>
        <w:spacing w:after="0" w:line="240" w:lineRule="auto"/>
        <w:rPr>
          <w:rFonts w:ascii="Arial" w:eastAsia="Times New Roman" w:hAnsi="Arial" w:cs="Arial"/>
          <w:color w:val="000000"/>
          <w:sz w:val="24"/>
          <w:szCs w:val="24"/>
        </w:rPr>
      </w:pPr>
      <w:r w:rsidRPr="00092E8B">
        <w:rPr>
          <w:rFonts w:ascii="Arial" w:eastAsia="Times New Roman" w:hAnsi="Arial" w:cs="Arial"/>
          <w:color w:val="000000"/>
          <w:sz w:val="24"/>
          <w:szCs w:val="24"/>
        </w:rPr>
        <w:fldChar w:fldCharType="end"/>
      </w:r>
    </w:p>
    <w:p w14:paraId="0BFEF88D" w14:textId="66EB8624" w:rsidR="008D36C3" w:rsidRDefault="00245A35"/>
    <w:p w14:paraId="748607F7" w14:textId="54EC765B" w:rsidR="00092E8B" w:rsidRDefault="00092E8B"/>
    <w:p w14:paraId="0E8562FE" w14:textId="2E336D43" w:rsidR="00092E8B" w:rsidRDefault="00092E8B"/>
    <w:p w14:paraId="5AC664E1" w14:textId="77777777" w:rsidR="00245A35" w:rsidRDefault="00245A35" w:rsidP="00245A35">
      <w:pPr>
        <w:pStyle w:val="Heading1"/>
        <w:shd w:val="clear" w:color="auto" w:fill="FFFFFF"/>
        <w:spacing w:before="0" w:beforeAutospacing="0" w:after="0" w:afterAutospacing="0"/>
        <w:jc w:val="center"/>
        <w:rPr>
          <w:rFonts w:ascii="Arial" w:hAnsi="Arial" w:cs="Arial"/>
          <w:b w:val="0"/>
          <w:bCs w:val="0"/>
          <w:color w:val="785432"/>
        </w:rPr>
      </w:pPr>
      <w:r>
        <w:rPr>
          <w:rFonts w:ascii="Arial" w:hAnsi="Arial" w:cs="Arial"/>
          <w:b w:val="0"/>
          <w:bCs w:val="0"/>
          <w:color w:val="785432"/>
        </w:rPr>
        <w:t>Discussion: Issues of Performance and Behavior</w:t>
      </w:r>
    </w:p>
    <w:p w14:paraId="08190101" w14:textId="00D8BA1B" w:rsidR="00245A35" w:rsidRDefault="00245A35" w:rsidP="00245A35">
      <w:pPr>
        <w:pStyle w:val="laureate-rte"/>
        <w:shd w:val="clear" w:color="auto" w:fill="FFFFFF"/>
        <w:spacing w:before="0" w:beforeAutospacing="0" w:after="0" w:afterAutospacing="0"/>
        <w:rPr>
          <w:rFonts w:ascii="Arial" w:hAnsi="Arial" w:cs="Arial"/>
          <w:color w:val="000000"/>
        </w:rPr>
      </w:pPr>
      <w:r>
        <w:rPr>
          <w:rFonts w:ascii="Arial" w:hAnsi="Arial" w:cs="Arial"/>
          <w:color w:val="000000"/>
        </w:rPr>
        <w:t xml:space="preserve">Assessing employees’ achievements and shortcomings—performance evaluation—can be a daunting task for managers and HR professionals. In addition to acknowledging and applauding achievements, performance evaluations force managers and HR professionals to confront employees about problems and issues. This requires a great deal of assertiveness, empathy, and tact but is ultimately very beneficial to the success of individual employees and </w:t>
      </w:r>
      <w:proofErr w:type="gramStart"/>
      <w:r>
        <w:rPr>
          <w:rFonts w:ascii="Arial" w:hAnsi="Arial" w:cs="Arial"/>
          <w:color w:val="000000"/>
        </w:rPr>
        <w:t>organizations as a whole</w:t>
      </w:r>
      <w:proofErr w:type="gramEnd"/>
      <w:r>
        <w:rPr>
          <w:rFonts w:ascii="Arial" w:hAnsi="Arial" w:cs="Arial"/>
          <w:color w:val="000000"/>
        </w:rPr>
        <w:t>. Conducting performance assessments, communicating their results, and addressing problems and acknowledging successes helps employees meet expectations and take responsibility for self-improvement.</w:t>
      </w:r>
    </w:p>
    <w:p w14:paraId="15685602" w14:textId="77777777" w:rsidR="00245A35" w:rsidRDefault="00245A35" w:rsidP="00245A35">
      <w:pPr>
        <w:pStyle w:val="laureate-rte"/>
        <w:shd w:val="clear" w:color="auto" w:fill="FFFFFF"/>
        <w:spacing w:before="0" w:beforeAutospacing="0" w:after="0" w:afterAutospacing="0"/>
        <w:rPr>
          <w:rFonts w:ascii="Arial" w:hAnsi="Arial" w:cs="Arial"/>
          <w:color w:val="000000"/>
        </w:rPr>
      </w:pPr>
      <w:bookmarkStart w:id="0" w:name="_GoBack"/>
      <w:bookmarkEnd w:id="0"/>
    </w:p>
    <w:p w14:paraId="4248411B" w14:textId="77777777" w:rsidR="00245A35" w:rsidRDefault="00245A35" w:rsidP="00245A35">
      <w:pPr>
        <w:pStyle w:val="laureate-rte"/>
        <w:shd w:val="clear" w:color="auto" w:fill="FFFFFF"/>
        <w:spacing w:before="0" w:beforeAutospacing="0" w:after="0" w:afterAutospacing="0"/>
        <w:rPr>
          <w:rFonts w:ascii="Arial" w:hAnsi="Arial" w:cs="Arial"/>
          <w:color w:val="000000"/>
        </w:rPr>
      </w:pPr>
      <w:r>
        <w:rPr>
          <w:rFonts w:ascii="Arial" w:hAnsi="Arial" w:cs="Arial"/>
          <w:color w:val="000000"/>
        </w:rPr>
        <w:t>In this Discussion, you will examine three scenarios that will allow you to describe problems of performance and behavior. You also will assess the actions of the characters in the scenarios. Finally, you will formulate an HR strategy to address each case.</w:t>
      </w:r>
    </w:p>
    <w:p w14:paraId="68F6760F" w14:textId="21554F1A" w:rsidR="00245A35" w:rsidRDefault="00245A35" w:rsidP="00245A35">
      <w:pPr>
        <w:pStyle w:val="laureate-rte"/>
        <w:shd w:val="clear" w:color="auto" w:fill="FFFFFF"/>
        <w:spacing w:before="0" w:beforeAutospacing="0" w:after="0" w:afterAutospacing="0"/>
        <w:rPr>
          <w:rFonts w:ascii="Arial" w:hAnsi="Arial" w:cs="Arial"/>
          <w:color w:val="000000"/>
        </w:rPr>
      </w:pPr>
      <w:r>
        <w:rPr>
          <w:rFonts w:ascii="Arial" w:hAnsi="Arial" w:cs="Arial"/>
          <w:b/>
          <w:bCs/>
          <w:color w:val="000000"/>
        </w:rPr>
        <w:t>To prepare</w:t>
      </w:r>
      <w:r>
        <w:rPr>
          <w:rFonts w:ascii="Arial" w:hAnsi="Arial" w:cs="Arial"/>
          <w:color w:val="000000"/>
        </w:rPr>
        <w:t> for this Discussion:</w:t>
      </w:r>
    </w:p>
    <w:p w14:paraId="60C857AF" w14:textId="77777777" w:rsidR="00245A35" w:rsidRDefault="00245A35" w:rsidP="00245A35">
      <w:pPr>
        <w:pStyle w:val="laureate-rte"/>
        <w:shd w:val="clear" w:color="auto" w:fill="FFFFFF"/>
        <w:spacing w:before="0" w:beforeAutospacing="0" w:after="0" w:afterAutospacing="0"/>
        <w:rPr>
          <w:rFonts w:ascii="Arial" w:hAnsi="Arial" w:cs="Arial"/>
          <w:color w:val="000000"/>
        </w:rPr>
      </w:pPr>
    </w:p>
    <w:p w14:paraId="521C01B4" w14:textId="77777777" w:rsidR="00245A35" w:rsidRDefault="00245A35" w:rsidP="00245A35">
      <w:pPr>
        <w:numPr>
          <w:ilvl w:val="0"/>
          <w:numId w:val="2"/>
        </w:numPr>
        <w:shd w:val="clear" w:color="auto" w:fill="FFFFFF"/>
        <w:spacing w:after="0" w:line="240" w:lineRule="auto"/>
        <w:ind w:left="0"/>
        <w:rPr>
          <w:rFonts w:ascii="Arial" w:hAnsi="Arial" w:cs="Arial"/>
          <w:color w:val="000000"/>
        </w:rPr>
      </w:pPr>
      <w:r>
        <w:rPr>
          <w:rFonts w:ascii="Arial" w:hAnsi="Arial" w:cs="Arial"/>
          <w:color w:val="000000"/>
        </w:rPr>
        <w:t>Review Chapter 9 of the Fallon and McConnell textbook. Focus on how performance appraisals are essential to the success and progress of employees within an organization.</w:t>
      </w:r>
    </w:p>
    <w:p w14:paraId="177A3195" w14:textId="77777777" w:rsidR="00245A35" w:rsidRDefault="00245A35" w:rsidP="00245A35">
      <w:pPr>
        <w:numPr>
          <w:ilvl w:val="0"/>
          <w:numId w:val="2"/>
        </w:numPr>
        <w:shd w:val="clear" w:color="auto" w:fill="FFFFFF"/>
        <w:spacing w:after="0" w:line="240" w:lineRule="auto"/>
        <w:ind w:left="0"/>
        <w:rPr>
          <w:rFonts w:ascii="Arial" w:hAnsi="Arial" w:cs="Arial"/>
          <w:color w:val="000000"/>
        </w:rPr>
      </w:pPr>
      <w:r>
        <w:rPr>
          <w:rFonts w:ascii="Arial" w:hAnsi="Arial" w:cs="Arial"/>
          <w:color w:val="000000"/>
        </w:rPr>
        <w:t>Review Chapter 14 of the Fallon and McConnell textbook. Focus on the methods on handling employee problems of performance and problems of behavior.</w:t>
      </w:r>
    </w:p>
    <w:p w14:paraId="45CCD6C7" w14:textId="77777777" w:rsidR="00245A35" w:rsidRDefault="00245A35" w:rsidP="00245A35">
      <w:pPr>
        <w:numPr>
          <w:ilvl w:val="0"/>
          <w:numId w:val="2"/>
        </w:numPr>
        <w:shd w:val="clear" w:color="auto" w:fill="FFFFFF"/>
        <w:spacing w:after="0" w:line="240" w:lineRule="auto"/>
        <w:ind w:left="0"/>
        <w:rPr>
          <w:rFonts w:ascii="Arial" w:hAnsi="Arial" w:cs="Arial"/>
          <w:color w:val="000000"/>
        </w:rPr>
      </w:pPr>
      <w:r>
        <w:rPr>
          <w:rFonts w:ascii="Arial" w:hAnsi="Arial" w:cs="Arial"/>
          <w:color w:val="000000"/>
        </w:rPr>
        <w:t>Consider the following three cases:</w:t>
      </w:r>
      <w:r>
        <w:rPr>
          <w:rFonts w:ascii="Arial" w:hAnsi="Arial" w:cs="Arial"/>
          <w:color w:val="000000"/>
        </w:rPr>
        <w:br/>
      </w:r>
    </w:p>
    <w:p w14:paraId="5E586C3A" w14:textId="7A156664" w:rsidR="00245A35" w:rsidRDefault="00245A35" w:rsidP="00245A35">
      <w:pPr>
        <w:numPr>
          <w:ilvl w:val="1"/>
          <w:numId w:val="2"/>
        </w:numPr>
        <w:shd w:val="clear" w:color="auto" w:fill="FFFFFF"/>
        <w:spacing w:after="0" w:line="240" w:lineRule="auto"/>
        <w:ind w:left="0"/>
        <w:rPr>
          <w:rFonts w:ascii="inherit" w:hAnsi="inherit" w:cs="Arial"/>
          <w:color w:val="000000"/>
        </w:rPr>
      </w:pPr>
      <w:r>
        <w:rPr>
          <w:rFonts w:ascii="inherit" w:hAnsi="inherit" w:cs="Arial"/>
          <w:color w:val="000000"/>
        </w:rPr>
        <w:t>Samuel Johnson subtly makes women feel uncomfortable when he moves around the office without overtly doing anything that would be considered sexual harassment. The behavior has increased in the last 3 weeks and has now carried over onto his female clients. This is affecting the work environment.</w:t>
      </w:r>
    </w:p>
    <w:p w14:paraId="22060D15" w14:textId="77777777" w:rsidR="00245A35" w:rsidRDefault="00245A35" w:rsidP="00245A35">
      <w:pPr>
        <w:shd w:val="clear" w:color="auto" w:fill="FFFFFF"/>
        <w:spacing w:after="0" w:line="240" w:lineRule="auto"/>
        <w:rPr>
          <w:rFonts w:ascii="inherit" w:hAnsi="inherit" w:cs="Arial"/>
          <w:color w:val="000000"/>
        </w:rPr>
      </w:pPr>
    </w:p>
    <w:p w14:paraId="2F30A3F2" w14:textId="77777777" w:rsidR="00245A35" w:rsidRDefault="00245A35" w:rsidP="00245A35">
      <w:pPr>
        <w:pStyle w:val="laureate-rte"/>
        <w:shd w:val="clear" w:color="auto" w:fill="FFFFFF"/>
        <w:spacing w:before="0" w:beforeAutospacing="0" w:after="0" w:afterAutospacing="0"/>
        <w:rPr>
          <w:rFonts w:ascii="Arial" w:hAnsi="Arial" w:cs="Arial"/>
          <w:color w:val="000000"/>
        </w:rPr>
      </w:pPr>
      <w:r>
        <w:rPr>
          <w:rFonts w:ascii="Arial" w:hAnsi="Arial" w:cs="Arial"/>
          <w:color w:val="000000"/>
        </w:rPr>
        <w:t>The first letter of your last name will determine which case you will focus on for your initial post:</w:t>
      </w:r>
    </w:p>
    <w:p w14:paraId="780E3C49" w14:textId="5D3090C1" w:rsidR="00245A35" w:rsidRDefault="00245A35" w:rsidP="00245A35">
      <w:pPr>
        <w:numPr>
          <w:ilvl w:val="0"/>
          <w:numId w:val="3"/>
        </w:numPr>
        <w:shd w:val="clear" w:color="auto" w:fill="FFFFFF"/>
        <w:spacing w:after="0" w:line="240" w:lineRule="auto"/>
        <w:ind w:left="0"/>
        <w:rPr>
          <w:rFonts w:ascii="Arial" w:hAnsi="Arial" w:cs="Arial"/>
          <w:color w:val="000000"/>
        </w:rPr>
      </w:pPr>
      <w:r>
        <w:rPr>
          <w:rFonts w:ascii="Arial" w:hAnsi="Arial" w:cs="Arial"/>
          <w:color w:val="000000"/>
        </w:rPr>
        <w:t>Last name starts with A-I: Samuel Johnson</w:t>
      </w:r>
    </w:p>
    <w:p w14:paraId="2B2E29CF" w14:textId="2506C10B" w:rsidR="00245A35" w:rsidRDefault="00245A35" w:rsidP="00245A35">
      <w:pPr>
        <w:shd w:val="clear" w:color="auto" w:fill="FFFFFF"/>
        <w:spacing w:after="0" w:line="240" w:lineRule="auto"/>
        <w:rPr>
          <w:rFonts w:ascii="Arial" w:hAnsi="Arial" w:cs="Arial"/>
          <w:color w:val="000000"/>
        </w:rPr>
      </w:pPr>
    </w:p>
    <w:p w14:paraId="0F288A7B" w14:textId="77777777" w:rsidR="00245A35" w:rsidRDefault="00245A35" w:rsidP="00245A35">
      <w:pPr>
        <w:shd w:val="clear" w:color="auto" w:fill="FFFFFF"/>
        <w:spacing w:after="0" w:line="240" w:lineRule="auto"/>
        <w:rPr>
          <w:rFonts w:ascii="Arial" w:hAnsi="Arial" w:cs="Arial"/>
          <w:color w:val="000000"/>
        </w:rPr>
      </w:pPr>
    </w:p>
    <w:p w14:paraId="552BBC02" w14:textId="0BC0AF65" w:rsidR="00245A35" w:rsidRDefault="00245A35" w:rsidP="00245A35">
      <w:pPr>
        <w:shd w:val="clear" w:color="auto" w:fill="FFFFFF"/>
        <w:spacing w:after="0" w:line="240" w:lineRule="auto"/>
        <w:rPr>
          <w:rFonts w:ascii="Arial" w:hAnsi="Arial" w:cs="Arial"/>
          <w:color w:val="000000"/>
        </w:rPr>
      </w:pPr>
    </w:p>
    <w:p w14:paraId="52EBD11A" w14:textId="77777777" w:rsidR="00245A35" w:rsidRDefault="00245A35" w:rsidP="00245A35">
      <w:pPr>
        <w:pStyle w:val="Heading4"/>
        <w:shd w:val="clear" w:color="auto" w:fill="FFFFFF"/>
        <w:spacing w:before="0"/>
        <w:rPr>
          <w:rFonts w:ascii="Arial" w:hAnsi="Arial" w:cs="Arial"/>
          <w:color w:val="785432"/>
        </w:rPr>
      </w:pPr>
      <w:r>
        <w:rPr>
          <w:rFonts w:ascii="Arial" w:hAnsi="Arial" w:cs="Arial"/>
          <w:b/>
          <w:bCs/>
          <w:color w:val="785432"/>
        </w:rPr>
        <w:t>By Day 4</w:t>
      </w:r>
    </w:p>
    <w:p w14:paraId="3BC1AE3C" w14:textId="77777777" w:rsidR="00245A35" w:rsidRDefault="00245A35" w:rsidP="00245A35">
      <w:pPr>
        <w:pStyle w:val="laureate-rte"/>
        <w:shd w:val="clear" w:color="auto" w:fill="FFFFFF"/>
        <w:spacing w:before="0" w:beforeAutospacing="0" w:after="0" w:afterAutospacing="0"/>
        <w:rPr>
          <w:rFonts w:ascii="Arial" w:hAnsi="Arial" w:cs="Arial"/>
          <w:color w:val="000000"/>
        </w:rPr>
      </w:pPr>
      <w:r>
        <w:rPr>
          <w:rFonts w:ascii="Arial" w:hAnsi="Arial" w:cs="Arial"/>
          <w:b/>
          <w:bCs/>
          <w:color w:val="000000"/>
        </w:rPr>
        <w:t>Post a comprehensive response to the following:</w:t>
      </w:r>
    </w:p>
    <w:p w14:paraId="1045FAD5" w14:textId="77777777" w:rsidR="00245A35" w:rsidRDefault="00245A35" w:rsidP="00245A35">
      <w:pPr>
        <w:numPr>
          <w:ilvl w:val="0"/>
          <w:numId w:val="4"/>
        </w:numPr>
        <w:shd w:val="clear" w:color="auto" w:fill="FFFFFF"/>
        <w:spacing w:after="0" w:line="240" w:lineRule="auto"/>
        <w:ind w:left="0"/>
        <w:rPr>
          <w:rFonts w:ascii="Arial" w:hAnsi="Arial" w:cs="Arial"/>
          <w:color w:val="000000"/>
        </w:rPr>
      </w:pPr>
      <w:r>
        <w:rPr>
          <w:rFonts w:ascii="Arial" w:hAnsi="Arial" w:cs="Arial"/>
          <w:color w:val="000000"/>
        </w:rPr>
        <w:t>Explain the behavior issues for your case.</w:t>
      </w:r>
    </w:p>
    <w:p w14:paraId="67B47858" w14:textId="77777777" w:rsidR="00245A35" w:rsidRDefault="00245A35" w:rsidP="00245A35">
      <w:pPr>
        <w:numPr>
          <w:ilvl w:val="0"/>
          <w:numId w:val="4"/>
        </w:numPr>
        <w:shd w:val="clear" w:color="auto" w:fill="FFFFFF"/>
        <w:spacing w:after="0" w:line="240" w:lineRule="auto"/>
        <w:ind w:left="0"/>
        <w:rPr>
          <w:rFonts w:ascii="Arial" w:hAnsi="Arial" w:cs="Arial"/>
          <w:color w:val="000000"/>
        </w:rPr>
      </w:pPr>
      <w:r>
        <w:rPr>
          <w:rFonts w:ascii="Arial" w:hAnsi="Arial" w:cs="Arial"/>
          <w:color w:val="000000"/>
        </w:rPr>
        <w:t>Explain the performance issues related to your case.</w:t>
      </w:r>
    </w:p>
    <w:p w14:paraId="1179C64D" w14:textId="77777777" w:rsidR="00245A35" w:rsidRDefault="00245A35" w:rsidP="00245A35">
      <w:pPr>
        <w:numPr>
          <w:ilvl w:val="0"/>
          <w:numId w:val="4"/>
        </w:numPr>
        <w:shd w:val="clear" w:color="auto" w:fill="FFFFFF"/>
        <w:spacing w:after="0" w:line="240" w:lineRule="auto"/>
        <w:ind w:left="0"/>
        <w:rPr>
          <w:rFonts w:ascii="Arial" w:hAnsi="Arial" w:cs="Arial"/>
          <w:color w:val="000000"/>
        </w:rPr>
      </w:pPr>
      <w:r>
        <w:rPr>
          <w:rFonts w:ascii="Arial" w:hAnsi="Arial" w:cs="Arial"/>
          <w:color w:val="000000"/>
        </w:rPr>
        <w:t>Recommend an HR strategy to address the behavioral issues.</w:t>
      </w:r>
    </w:p>
    <w:p w14:paraId="07B934E5" w14:textId="77777777" w:rsidR="00245A35" w:rsidRDefault="00245A35" w:rsidP="00245A35">
      <w:pPr>
        <w:numPr>
          <w:ilvl w:val="0"/>
          <w:numId w:val="4"/>
        </w:numPr>
        <w:shd w:val="clear" w:color="auto" w:fill="FFFFFF"/>
        <w:spacing w:after="0" w:line="240" w:lineRule="auto"/>
        <w:ind w:left="0"/>
        <w:rPr>
          <w:rFonts w:ascii="Arial" w:hAnsi="Arial" w:cs="Arial"/>
          <w:color w:val="000000"/>
        </w:rPr>
      </w:pPr>
      <w:r>
        <w:rPr>
          <w:rFonts w:ascii="Arial" w:hAnsi="Arial" w:cs="Arial"/>
          <w:color w:val="000000"/>
        </w:rPr>
        <w:t>Recommend an HR strategy to address the performance issues.</w:t>
      </w:r>
    </w:p>
    <w:p w14:paraId="05F365A8" w14:textId="77777777" w:rsidR="00092E8B" w:rsidRDefault="00092E8B"/>
    <w:sectPr w:rsidR="00092E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A4FC4"/>
    <w:multiLevelType w:val="multilevel"/>
    <w:tmpl w:val="992CA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D7560E"/>
    <w:multiLevelType w:val="multilevel"/>
    <w:tmpl w:val="4EDE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4271BE"/>
    <w:multiLevelType w:val="multilevel"/>
    <w:tmpl w:val="A5D0C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33045E"/>
    <w:multiLevelType w:val="multilevel"/>
    <w:tmpl w:val="53044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8B"/>
    <w:rsid w:val="00092E8B"/>
    <w:rsid w:val="00245A35"/>
    <w:rsid w:val="00574717"/>
    <w:rsid w:val="007E0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6B571"/>
  <w15:chartTrackingRefBased/>
  <w15:docId w15:val="{9EE8D5B0-4A33-44F3-8ED0-9F804F4C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092E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92E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45A3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E8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92E8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92E8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92E8B"/>
    <w:rPr>
      <w:color w:val="0000FF"/>
      <w:u w:val="single"/>
    </w:rPr>
  </w:style>
  <w:style w:type="character" w:customStyle="1" w:styleId="Heading4Char">
    <w:name w:val="Heading 4 Char"/>
    <w:basedOn w:val="DefaultParagraphFont"/>
    <w:link w:val="Heading4"/>
    <w:uiPriority w:val="9"/>
    <w:semiHidden/>
    <w:rsid w:val="00245A35"/>
    <w:rPr>
      <w:rFonts w:asciiTheme="majorHAnsi" w:eastAsiaTheme="majorEastAsia" w:hAnsiTheme="majorHAnsi" w:cstheme="majorBidi"/>
      <w:i/>
      <w:iCs/>
      <w:color w:val="2F5496" w:themeColor="accent1" w:themeShade="BF"/>
    </w:rPr>
  </w:style>
  <w:style w:type="paragraph" w:customStyle="1" w:styleId="laureate-rte">
    <w:name w:val="laureate-rte"/>
    <w:basedOn w:val="Normal"/>
    <w:rsid w:val="00245A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176112">
      <w:bodyDiv w:val="1"/>
      <w:marLeft w:val="0"/>
      <w:marRight w:val="0"/>
      <w:marTop w:val="0"/>
      <w:marBottom w:val="0"/>
      <w:divBdr>
        <w:top w:val="none" w:sz="0" w:space="0" w:color="auto"/>
        <w:left w:val="none" w:sz="0" w:space="0" w:color="auto"/>
        <w:bottom w:val="none" w:sz="0" w:space="0" w:color="auto"/>
        <w:right w:val="none" w:sz="0" w:space="0" w:color="auto"/>
      </w:divBdr>
    </w:div>
    <w:div w:id="1704398098">
      <w:bodyDiv w:val="1"/>
      <w:marLeft w:val="0"/>
      <w:marRight w:val="0"/>
      <w:marTop w:val="0"/>
      <w:marBottom w:val="0"/>
      <w:divBdr>
        <w:top w:val="none" w:sz="0" w:space="0" w:color="auto"/>
        <w:left w:val="none" w:sz="0" w:space="0" w:color="auto"/>
        <w:bottom w:val="none" w:sz="0" w:space="0" w:color="auto"/>
        <w:right w:val="none" w:sz="0" w:space="0" w:color="auto"/>
      </w:divBdr>
      <w:divsChild>
        <w:div w:id="157580296">
          <w:marLeft w:val="0"/>
          <w:marRight w:val="0"/>
          <w:marTop w:val="0"/>
          <w:marBottom w:val="0"/>
          <w:divBdr>
            <w:top w:val="none" w:sz="0" w:space="0" w:color="auto"/>
            <w:left w:val="none" w:sz="0" w:space="0" w:color="auto"/>
            <w:bottom w:val="none" w:sz="0" w:space="0" w:color="auto"/>
            <w:right w:val="none" w:sz="0" w:space="0" w:color="auto"/>
          </w:divBdr>
          <w:divsChild>
            <w:div w:id="579295588">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515853455">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943196383">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311956378">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538392562">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206114499">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419717332">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Maurene Adams</dc:creator>
  <cp:keywords/>
  <dc:description/>
  <cp:lastModifiedBy>Maurene Adams</cp:lastModifiedBy>
  <cp:revision>2</cp:revision>
  <dcterms:created xsi:type="dcterms:W3CDTF">2020-02-06T22:13:00Z</dcterms:created>
  <dcterms:modified xsi:type="dcterms:W3CDTF">2020-02-06T22:15:00Z</dcterms:modified>
</cp:coreProperties>
</file>